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2FC" w:rsidRPr="006D12FC" w:rsidRDefault="006D12FC" w:rsidP="006D12FC">
      <w:pPr>
        <w:spacing w:line="259" w:lineRule="auto"/>
        <w:ind w:firstLine="708"/>
        <w:jc w:val="center"/>
        <w:rPr>
          <w:rFonts w:eastAsia="Calibri" w:cstheme="minorHAnsi"/>
          <w:b/>
          <w:sz w:val="28"/>
          <w:szCs w:val="28"/>
        </w:rPr>
      </w:pPr>
      <w:r w:rsidRPr="006D12FC">
        <w:rPr>
          <w:rFonts w:eastAsia="Calibri" w:cstheme="minorHAnsi"/>
          <w:b/>
          <w:sz w:val="28"/>
          <w:szCs w:val="28"/>
        </w:rPr>
        <w:t>SOLICITUD DE LA BASE DE DATOS REGIONAL</w:t>
      </w:r>
    </w:p>
    <w:p w:rsidR="006D12FC" w:rsidRPr="006D12FC" w:rsidRDefault="006D12FC" w:rsidP="006D12FC">
      <w:pPr>
        <w:spacing w:line="259" w:lineRule="auto"/>
        <w:ind w:firstLine="708"/>
        <w:jc w:val="center"/>
        <w:rPr>
          <w:rFonts w:eastAsia="Calibri" w:cstheme="minorHAnsi"/>
          <w:b/>
          <w:sz w:val="28"/>
          <w:szCs w:val="28"/>
        </w:rPr>
      </w:pPr>
      <w:r w:rsidRPr="006D12FC">
        <w:rPr>
          <w:rFonts w:eastAsia="Calibri" w:cstheme="minorHAnsi"/>
          <w:b/>
          <w:sz w:val="28"/>
          <w:szCs w:val="28"/>
        </w:rPr>
        <w:t>DEL ENTE OPERADOR REGIONAL (EOR)</w:t>
      </w:r>
    </w:p>
    <w:p w:rsidR="006D12FC" w:rsidRPr="006D12FC" w:rsidRDefault="006D12FC" w:rsidP="006D12FC">
      <w:pPr>
        <w:spacing w:line="259" w:lineRule="auto"/>
        <w:ind w:left="720"/>
        <w:contextualSpacing/>
        <w:jc w:val="center"/>
        <w:rPr>
          <w:rFonts w:eastAsia="Calibri" w:cstheme="minorHAnsi"/>
          <w:b/>
        </w:rPr>
      </w:pPr>
    </w:p>
    <w:p w:rsidR="006D12FC" w:rsidRPr="006D12FC" w:rsidRDefault="006D12FC" w:rsidP="006D12FC">
      <w:pPr>
        <w:spacing w:line="259" w:lineRule="auto"/>
        <w:ind w:left="720"/>
        <w:contextualSpacing/>
        <w:jc w:val="center"/>
        <w:rPr>
          <w:rFonts w:eastAsia="Calibri" w:cstheme="minorHAnsi"/>
          <w:b/>
        </w:rPr>
      </w:pPr>
      <w:r w:rsidRPr="006D12FC">
        <w:rPr>
          <w:rFonts w:eastAsia="Calibri" w:cstheme="minorHAnsi"/>
          <w:b/>
        </w:rPr>
        <w:t>LISTADO DE DOCUMENTACIÓN A PRESENTAR</w:t>
      </w:r>
    </w:p>
    <w:p w:rsidR="006D12FC" w:rsidRPr="006D12FC" w:rsidRDefault="006D12FC" w:rsidP="006D12FC">
      <w:pPr>
        <w:spacing w:line="259" w:lineRule="auto"/>
        <w:ind w:left="720"/>
        <w:contextualSpacing/>
        <w:rPr>
          <w:rFonts w:eastAsia="Calibri" w:cstheme="minorHAnsi"/>
        </w:rPr>
      </w:pPr>
    </w:p>
    <w:p w:rsidR="006D12FC" w:rsidRPr="006D12FC" w:rsidRDefault="006D12FC" w:rsidP="006D12FC">
      <w:pPr>
        <w:spacing w:line="259" w:lineRule="auto"/>
        <w:ind w:left="720"/>
        <w:contextualSpacing/>
        <w:rPr>
          <w:rFonts w:eastAsia="Calibri" w:cstheme="minorHAnsi"/>
        </w:rPr>
      </w:pPr>
    </w:p>
    <w:p w:rsidR="006D12FC" w:rsidRPr="00777158" w:rsidRDefault="006D12FC" w:rsidP="006D12FC">
      <w:pPr>
        <w:spacing w:line="259" w:lineRule="auto"/>
        <w:ind w:left="720"/>
        <w:contextualSpacing/>
        <w:rPr>
          <w:rFonts w:eastAsia="Calibri" w:cstheme="minorHAnsi"/>
          <w:sz w:val="24"/>
          <w:szCs w:val="24"/>
        </w:rPr>
      </w:pPr>
      <w:r w:rsidRPr="00777158">
        <w:rPr>
          <w:rFonts w:eastAsia="Calibri" w:cstheme="minorHAnsi"/>
          <w:sz w:val="24"/>
          <w:szCs w:val="24"/>
        </w:rPr>
        <w:t>A la solicitud de la base de datos se debe ajuntar la siguiente documentación:</w:t>
      </w:r>
    </w:p>
    <w:p w:rsidR="006D12FC" w:rsidRPr="006D12FC" w:rsidRDefault="006D12FC" w:rsidP="006D12FC">
      <w:pPr>
        <w:spacing w:line="259" w:lineRule="auto"/>
        <w:ind w:left="720"/>
        <w:contextualSpacing/>
        <w:rPr>
          <w:rFonts w:eastAsia="Calibri" w:cstheme="minorHAnsi"/>
        </w:rPr>
      </w:pPr>
    </w:p>
    <w:p w:rsidR="006D12FC" w:rsidRPr="006D12FC" w:rsidRDefault="006D12FC" w:rsidP="006D12FC">
      <w:pPr>
        <w:pStyle w:val="Prrafodelista"/>
        <w:numPr>
          <w:ilvl w:val="0"/>
          <w:numId w:val="3"/>
        </w:numPr>
        <w:spacing w:after="160" w:line="259" w:lineRule="auto"/>
        <w:contextualSpacing/>
        <w:jc w:val="both"/>
        <w:rPr>
          <w:rFonts w:asciiTheme="minorHAnsi" w:eastAsia="Calibri" w:hAnsiTheme="minorHAnsi" w:cstheme="minorHAnsi"/>
          <w:lang w:val="es-SV" w:eastAsia="en-US"/>
        </w:rPr>
      </w:pPr>
      <w:r w:rsidRPr="006D12FC">
        <w:rPr>
          <w:rFonts w:asciiTheme="minorHAnsi" w:eastAsia="Calibri" w:hAnsiTheme="minorHAnsi" w:cstheme="minorHAnsi"/>
          <w:lang w:val="es-SV" w:eastAsia="en-US"/>
        </w:rPr>
        <w:t>Escritura de constitución de la empresa que representa;</w:t>
      </w:r>
    </w:p>
    <w:p w:rsidR="006D12FC" w:rsidRPr="006D12FC" w:rsidRDefault="006D12FC" w:rsidP="006D12FC">
      <w:pPr>
        <w:pStyle w:val="Prrafodelista"/>
        <w:spacing w:after="160" w:line="259" w:lineRule="auto"/>
        <w:ind w:left="1440"/>
        <w:contextualSpacing/>
        <w:jc w:val="both"/>
        <w:rPr>
          <w:rFonts w:asciiTheme="minorHAnsi" w:eastAsia="Calibri" w:hAnsiTheme="minorHAnsi" w:cstheme="minorHAnsi"/>
          <w:lang w:val="es-SV" w:eastAsia="en-US"/>
        </w:rPr>
      </w:pPr>
    </w:p>
    <w:p w:rsidR="006D12FC" w:rsidRPr="006D12FC" w:rsidRDefault="006D12FC" w:rsidP="006D12FC">
      <w:pPr>
        <w:pStyle w:val="Prrafodelista"/>
        <w:numPr>
          <w:ilvl w:val="0"/>
          <w:numId w:val="3"/>
        </w:numPr>
        <w:spacing w:after="160" w:line="259" w:lineRule="auto"/>
        <w:contextualSpacing/>
        <w:jc w:val="both"/>
        <w:rPr>
          <w:rFonts w:asciiTheme="minorHAnsi" w:eastAsia="Calibri" w:hAnsiTheme="minorHAnsi" w:cstheme="minorHAnsi"/>
          <w:lang w:val="es-SV" w:eastAsia="en-US"/>
        </w:rPr>
      </w:pPr>
      <w:r w:rsidRPr="006D12FC">
        <w:rPr>
          <w:rFonts w:asciiTheme="minorHAnsi" w:eastAsia="Calibri" w:hAnsiTheme="minorHAnsi" w:cstheme="minorHAnsi"/>
          <w:lang w:val="es-SV" w:eastAsia="en-US"/>
        </w:rPr>
        <w:t>Poder general administrativo del representante legal;</w:t>
      </w:r>
    </w:p>
    <w:p w:rsidR="006D12FC" w:rsidRPr="006D12FC" w:rsidRDefault="006D12FC" w:rsidP="006D12FC">
      <w:pPr>
        <w:pStyle w:val="Prrafodelista"/>
        <w:rPr>
          <w:rFonts w:asciiTheme="minorHAnsi" w:eastAsia="Calibri" w:hAnsiTheme="minorHAnsi" w:cstheme="minorHAnsi"/>
          <w:lang w:val="es-SV" w:eastAsia="en-US"/>
        </w:rPr>
      </w:pPr>
    </w:p>
    <w:p w:rsidR="006D12FC" w:rsidRPr="006D12FC" w:rsidRDefault="006D12FC" w:rsidP="006D12FC">
      <w:pPr>
        <w:pStyle w:val="Prrafodelista"/>
        <w:numPr>
          <w:ilvl w:val="0"/>
          <w:numId w:val="3"/>
        </w:numPr>
        <w:spacing w:after="160" w:line="259" w:lineRule="auto"/>
        <w:contextualSpacing/>
        <w:jc w:val="both"/>
        <w:rPr>
          <w:rFonts w:asciiTheme="minorHAnsi" w:eastAsia="Calibri" w:hAnsiTheme="minorHAnsi" w:cstheme="minorHAnsi"/>
          <w:lang w:val="es-SV" w:eastAsia="en-US"/>
        </w:rPr>
      </w:pPr>
      <w:r w:rsidRPr="006D12FC">
        <w:rPr>
          <w:rFonts w:asciiTheme="minorHAnsi" w:eastAsia="Calibri" w:hAnsiTheme="minorHAnsi" w:cstheme="minorHAnsi"/>
          <w:lang w:val="es-SV" w:eastAsia="en-US"/>
        </w:rPr>
        <w:t>Copia del documento de identificación del representante legal con el que se registra en el poder general administrativo y en el convenio (Pasaporte, Cédula o Carné de identidad, etc.);</w:t>
      </w:r>
    </w:p>
    <w:p w:rsidR="006D12FC" w:rsidRPr="006D12FC" w:rsidRDefault="006D12FC" w:rsidP="006D12FC">
      <w:pPr>
        <w:pStyle w:val="Prrafodelista"/>
        <w:rPr>
          <w:rFonts w:asciiTheme="minorHAnsi" w:eastAsia="Calibri" w:hAnsiTheme="minorHAnsi" w:cstheme="minorHAnsi"/>
          <w:lang w:val="es-SV" w:eastAsia="en-US"/>
        </w:rPr>
      </w:pPr>
    </w:p>
    <w:p w:rsidR="006D12FC" w:rsidRPr="006D12FC" w:rsidRDefault="006D12FC" w:rsidP="006D12FC">
      <w:pPr>
        <w:pStyle w:val="Prrafodelista"/>
        <w:numPr>
          <w:ilvl w:val="0"/>
          <w:numId w:val="3"/>
        </w:numPr>
        <w:spacing w:after="160" w:line="259" w:lineRule="auto"/>
        <w:contextualSpacing/>
        <w:jc w:val="both"/>
        <w:rPr>
          <w:rFonts w:asciiTheme="minorHAnsi" w:eastAsia="Calibri" w:hAnsiTheme="minorHAnsi" w:cstheme="minorHAnsi"/>
          <w:lang w:val="es-SV" w:eastAsia="en-US"/>
        </w:rPr>
      </w:pPr>
      <w:r w:rsidRPr="006D12FC">
        <w:rPr>
          <w:rFonts w:asciiTheme="minorHAnsi" w:eastAsia="Calibri" w:hAnsiTheme="minorHAnsi" w:cstheme="minorHAnsi"/>
          <w:lang w:val="es-SV" w:eastAsia="en-US"/>
        </w:rPr>
        <w:t>Documento de Aceptación de Términos de Uso de la Base de Datos Regional, debidamente completado y firmado por el representante legal de la entidad solicitante.</w:t>
      </w:r>
    </w:p>
    <w:p w:rsidR="006D12FC" w:rsidRPr="006D12FC" w:rsidRDefault="006D12FC" w:rsidP="006D12FC">
      <w:pPr>
        <w:spacing w:line="259" w:lineRule="auto"/>
        <w:ind w:left="720"/>
        <w:contextualSpacing/>
        <w:rPr>
          <w:rFonts w:eastAsia="Calibri" w:cstheme="minorHAnsi"/>
        </w:rPr>
      </w:pPr>
    </w:p>
    <w:p w:rsidR="006D12FC" w:rsidRPr="006D12FC" w:rsidRDefault="006D12FC" w:rsidP="006D12FC">
      <w:pPr>
        <w:spacing w:line="259" w:lineRule="auto"/>
        <w:ind w:left="720"/>
        <w:contextualSpacing/>
        <w:rPr>
          <w:rFonts w:eastAsia="Calibri" w:cstheme="minorHAnsi"/>
        </w:rPr>
      </w:pPr>
      <w:r w:rsidRPr="006D12FC">
        <w:rPr>
          <w:rFonts w:eastAsia="Calibri" w:cstheme="minorHAnsi"/>
          <w:b/>
        </w:rPr>
        <w:t>Nota Importante</w:t>
      </w:r>
      <w:r w:rsidRPr="006D12FC">
        <w:rPr>
          <w:rFonts w:eastAsia="Calibri" w:cstheme="minorHAnsi"/>
        </w:rPr>
        <w:t>: La escritura de constitución de la empresa, el poder general administrativo, y el documento de identificación del representante legal deberán presentarse debidam</w:t>
      </w:r>
      <w:bookmarkStart w:id="0" w:name="_GoBack"/>
      <w:bookmarkEnd w:id="0"/>
      <w:r w:rsidRPr="006D12FC">
        <w:rPr>
          <w:rFonts w:eastAsia="Calibri" w:cstheme="minorHAnsi"/>
        </w:rPr>
        <w:t xml:space="preserve">ente autenticados conforme su original, por un Notario, asimismo, la firma del representante legal del Solicitante puesta en el  Documento de Aceptación de Términos de Uso de la Base de Datos Regional, deberá ser autenticada ante Notario. </w:t>
      </w:r>
    </w:p>
    <w:p w:rsidR="006D12FC" w:rsidRPr="006D12FC" w:rsidRDefault="006D12FC" w:rsidP="006D12FC">
      <w:pPr>
        <w:spacing w:line="259" w:lineRule="auto"/>
        <w:rPr>
          <w:rFonts w:eastAsia="Calibri" w:cstheme="minorHAnsi"/>
        </w:rPr>
      </w:pPr>
    </w:p>
    <w:p w:rsidR="006D12FC" w:rsidRPr="006D12FC" w:rsidRDefault="006D12FC" w:rsidP="006D12FC">
      <w:pPr>
        <w:rPr>
          <w:rFonts w:cstheme="minorHAnsi"/>
        </w:rPr>
      </w:pPr>
    </w:p>
    <w:p w:rsidR="00534459" w:rsidRPr="006D12FC" w:rsidRDefault="00534459" w:rsidP="006D12FC"/>
    <w:sectPr w:rsidR="00534459" w:rsidRPr="006D12FC" w:rsidSect="00534459">
      <w:headerReference w:type="default" r:id="rId8"/>
      <w:footerReference w:type="default" r:id="rId9"/>
      <w:pgSz w:w="12240" w:h="15840"/>
      <w:pgMar w:top="1701" w:right="1418" w:bottom="1701" w:left="1418" w:header="567"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038" w:rsidRDefault="00136038" w:rsidP="00FF38B0">
      <w:pPr>
        <w:spacing w:after="0"/>
      </w:pPr>
      <w:r>
        <w:separator/>
      </w:r>
    </w:p>
  </w:endnote>
  <w:endnote w:type="continuationSeparator" w:id="0">
    <w:p w:rsidR="00136038" w:rsidRDefault="00136038" w:rsidP="00FF38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Segoe UI" w:hAnsi="Segoe UI" w:cs="Segoe UI"/>
        <w:sz w:val="16"/>
        <w:szCs w:val="16"/>
      </w:rPr>
      <w:id w:val="1378658630"/>
      <w:docPartObj>
        <w:docPartGallery w:val="Page Numbers (Bottom of Page)"/>
        <w:docPartUnique/>
      </w:docPartObj>
    </w:sdtPr>
    <w:sdtEndPr/>
    <w:sdtContent>
      <w:sdt>
        <w:sdtPr>
          <w:rPr>
            <w:rFonts w:ascii="Segoe UI" w:hAnsi="Segoe UI" w:cs="Segoe UI"/>
            <w:sz w:val="16"/>
            <w:szCs w:val="16"/>
          </w:rPr>
          <w:id w:val="1205367170"/>
          <w:docPartObj>
            <w:docPartGallery w:val="Page Numbers (Top of Page)"/>
            <w:docPartUnique/>
          </w:docPartObj>
        </w:sdtPr>
        <w:sdtEndPr/>
        <w:sdtContent>
          <w:p w:rsidR="00892EC2" w:rsidRPr="00892EC2" w:rsidRDefault="006F5A20" w:rsidP="00D46EE9">
            <w:pPr>
              <w:pStyle w:val="Piedepgina"/>
              <w:jc w:val="right"/>
              <w:rPr>
                <w:rFonts w:ascii="Segoe UI" w:hAnsi="Segoe UI" w:cs="Segoe UI"/>
                <w:sz w:val="16"/>
                <w:szCs w:val="16"/>
              </w:rPr>
            </w:pPr>
            <w:r>
              <w:rPr>
                <w:noProof/>
                <w:sz w:val="16"/>
                <w:szCs w:val="16"/>
                <w:lang w:val="es-ES" w:eastAsia="es-ES"/>
              </w:rPr>
              <w:drawing>
                <wp:anchor distT="0" distB="0" distL="114300" distR="114300" simplePos="0" relativeHeight="251667456" behindDoc="1" locked="0" layoutInCell="1" allowOverlap="1">
                  <wp:simplePos x="0" y="0"/>
                  <wp:positionH relativeFrom="column">
                    <wp:posOffset>1341755</wp:posOffset>
                  </wp:positionH>
                  <wp:positionV relativeFrom="paragraph">
                    <wp:posOffset>-363855</wp:posOffset>
                  </wp:positionV>
                  <wp:extent cx="3338211" cy="252425"/>
                  <wp:effectExtent l="0" t="0" r="0" b="0"/>
                  <wp:wrapNone/>
                  <wp:docPr id="375" name="Imagen 375" descr="C:\Users\jrevelo\Desktop\Abajo a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revelo\Desktop\Abajo a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8211" cy="25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46EE9" w:rsidRPr="00DD6236">
              <w:rPr>
                <w:noProof/>
                <w:sz w:val="16"/>
                <w:szCs w:val="16"/>
                <w:lang w:val="es-ES" w:eastAsia="es-ES"/>
              </w:rPr>
              <mc:AlternateContent>
                <mc:Choice Requires="wps">
                  <w:drawing>
                    <wp:anchor distT="0" distB="0" distL="114300" distR="114300" simplePos="0" relativeHeight="251664384" behindDoc="1" locked="0" layoutInCell="1" allowOverlap="1" wp14:anchorId="2D07DEF1" wp14:editId="22009706">
                      <wp:simplePos x="0" y="0"/>
                      <wp:positionH relativeFrom="column">
                        <wp:posOffset>-909955</wp:posOffset>
                      </wp:positionH>
                      <wp:positionV relativeFrom="paragraph">
                        <wp:posOffset>-132715</wp:posOffset>
                      </wp:positionV>
                      <wp:extent cx="7792084" cy="503554"/>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2084" cy="503554"/>
                              </a:xfrm>
                              <a:prstGeom prst="rect">
                                <a:avLst/>
                              </a:prstGeom>
                              <a:noFill/>
                              <a:ln w="9525">
                                <a:noFill/>
                                <a:miter lim="800000"/>
                                <a:headEnd/>
                                <a:tailEnd/>
                              </a:ln>
                            </wps:spPr>
                            <wps:txbx>
                              <w:txbxContent>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Colonia San Benito, Ave. Las Magnolias, N° 128. San Salvador, El Salvador, C.A.</w:t>
                                  </w:r>
                                </w:p>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PBX: (503) 2245-9900 | FAX: (503) 2208-2368</w:t>
                                  </w:r>
                                </w:p>
                                <w:p w:rsidR="00892EC2" w:rsidRPr="0080429F" w:rsidRDefault="00C57DCD" w:rsidP="00C57DCD">
                                  <w:pPr>
                                    <w:pStyle w:val="Piedepgina"/>
                                    <w:jc w:val="center"/>
                                    <w:rPr>
                                      <w:rFonts w:ascii="Segoe UI" w:hAnsi="Segoe UI" w:cs="Segoe UI"/>
                                      <w:sz w:val="14"/>
                                      <w:szCs w:val="14"/>
                                    </w:rPr>
                                  </w:pPr>
                                  <w:r w:rsidRPr="0080429F">
                                    <w:rPr>
                                      <w:rFonts w:ascii="Segoe UI" w:hAnsi="Segoe UI" w:cs="Segoe UI"/>
                                      <w:sz w:val="14"/>
                                      <w:szCs w:val="14"/>
                                    </w:rPr>
                                    <w:t>Email: info@enteoperador.org | Web: enteoperador.org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7DEF1" id="_x0000_t202" coordsize="21600,21600" o:spt="202" path="m,l,21600r21600,l21600,xe">
                      <v:stroke joinstyle="miter"/>
                      <v:path gradientshapeok="t" o:connecttype="rect"/>
                    </v:shapetype>
                    <v:shape id="Cuadro de texto 2" o:spid="_x0000_s1026" type="#_x0000_t202" style="position:absolute;left:0;text-align:left;margin-left:-71.65pt;margin-top:-10.45pt;width:613.55pt;height:3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" filled="f" stroked="f">
                      <v:textbox>
                        <w:txbxContent>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Colonia San Benito, Ave. Las Magnolias, N° 128. San Salvador, El Salvador, C.A.</w:t>
                            </w:r>
                          </w:p>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PBX: (503) 2245-9900 | FAX: (503) 2208-2368</w:t>
                            </w:r>
                          </w:p>
                          <w:p w:rsidR="00892EC2" w:rsidRPr="0080429F" w:rsidRDefault="00C57DCD" w:rsidP="00C57DCD">
                            <w:pPr>
                              <w:pStyle w:val="Piedepgina"/>
                              <w:jc w:val="center"/>
                              <w:rPr>
                                <w:rFonts w:ascii="Segoe UI" w:hAnsi="Segoe UI" w:cs="Segoe UI"/>
                                <w:sz w:val="14"/>
                                <w:szCs w:val="14"/>
                              </w:rPr>
                            </w:pPr>
                            <w:r w:rsidRPr="0080429F">
                              <w:rPr>
                                <w:rFonts w:ascii="Segoe UI" w:hAnsi="Segoe UI" w:cs="Segoe UI"/>
                                <w:sz w:val="14"/>
                                <w:szCs w:val="14"/>
                              </w:rPr>
                              <w:t>Email: info@enteoperador.org | Web: enteoperador.org</w:t>
                            </w:r>
                          </w:p>
                        </w:txbxContent>
                      </v:textbox>
                    </v:shape>
                  </w:pict>
                </mc:Fallback>
              </mc:AlternateContent>
            </w:r>
            <w:r w:rsidR="00892EC2" w:rsidRPr="00892EC2">
              <w:rPr>
                <w:rFonts w:ascii="Segoe UI" w:hAnsi="Segoe UI" w:cs="Segoe UI"/>
                <w:sz w:val="16"/>
                <w:szCs w:val="16"/>
                <w:lang w:val="es-ES"/>
              </w:rPr>
              <w:t xml:space="preserve">Página </w:t>
            </w:r>
            <w:r w:rsidR="00892EC2" w:rsidRPr="00892EC2">
              <w:rPr>
                <w:rFonts w:ascii="Segoe UI" w:hAnsi="Segoe UI" w:cs="Segoe UI"/>
                <w:b/>
                <w:bCs/>
                <w:sz w:val="16"/>
                <w:szCs w:val="16"/>
              </w:rPr>
              <w:fldChar w:fldCharType="begin"/>
            </w:r>
            <w:r w:rsidR="00892EC2" w:rsidRPr="00892EC2">
              <w:rPr>
                <w:rFonts w:ascii="Segoe UI" w:hAnsi="Segoe UI" w:cs="Segoe UI"/>
                <w:b/>
                <w:bCs/>
                <w:sz w:val="16"/>
                <w:szCs w:val="16"/>
              </w:rPr>
              <w:instrText>PAGE</w:instrText>
            </w:r>
            <w:r w:rsidR="00892EC2" w:rsidRPr="00892EC2">
              <w:rPr>
                <w:rFonts w:ascii="Segoe UI" w:hAnsi="Segoe UI" w:cs="Segoe UI"/>
                <w:b/>
                <w:bCs/>
                <w:sz w:val="16"/>
                <w:szCs w:val="16"/>
              </w:rPr>
              <w:fldChar w:fldCharType="separate"/>
            </w:r>
            <w:r w:rsidR="00777158">
              <w:rPr>
                <w:rFonts w:ascii="Segoe UI" w:hAnsi="Segoe UI" w:cs="Segoe UI"/>
                <w:b/>
                <w:bCs/>
                <w:noProof/>
                <w:sz w:val="16"/>
                <w:szCs w:val="16"/>
              </w:rPr>
              <w:t>1</w:t>
            </w:r>
            <w:r w:rsidR="00892EC2" w:rsidRPr="00892EC2">
              <w:rPr>
                <w:rFonts w:ascii="Segoe UI" w:hAnsi="Segoe UI" w:cs="Segoe UI"/>
                <w:b/>
                <w:bCs/>
                <w:sz w:val="16"/>
                <w:szCs w:val="16"/>
              </w:rPr>
              <w:fldChar w:fldCharType="end"/>
            </w:r>
            <w:r w:rsidR="00892EC2" w:rsidRPr="00892EC2">
              <w:rPr>
                <w:rFonts w:ascii="Segoe UI" w:hAnsi="Segoe UI" w:cs="Segoe UI"/>
                <w:sz w:val="16"/>
                <w:szCs w:val="16"/>
                <w:lang w:val="es-ES"/>
              </w:rPr>
              <w:t xml:space="preserve"> de </w:t>
            </w:r>
            <w:r w:rsidR="00892EC2" w:rsidRPr="00892EC2">
              <w:rPr>
                <w:rFonts w:ascii="Segoe UI" w:hAnsi="Segoe UI" w:cs="Segoe UI"/>
                <w:b/>
                <w:bCs/>
                <w:sz w:val="16"/>
                <w:szCs w:val="16"/>
              </w:rPr>
              <w:fldChar w:fldCharType="begin"/>
            </w:r>
            <w:r w:rsidR="00892EC2" w:rsidRPr="00892EC2">
              <w:rPr>
                <w:rFonts w:ascii="Segoe UI" w:hAnsi="Segoe UI" w:cs="Segoe UI"/>
                <w:b/>
                <w:bCs/>
                <w:sz w:val="16"/>
                <w:szCs w:val="16"/>
              </w:rPr>
              <w:instrText>NUMPAGES</w:instrText>
            </w:r>
            <w:r w:rsidR="00892EC2" w:rsidRPr="00892EC2">
              <w:rPr>
                <w:rFonts w:ascii="Segoe UI" w:hAnsi="Segoe UI" w:cs="Segoe UI"/>
                <w:b/>
                <w:bCs/>
                <w:sz w:val="16"/>
                <w:szCs w:val="16"/>
              </w:rPr>
              <w:fldChar w:fldCharType="separate"/>
            </w:r>
            <w:r w:rsidR="00777158">
              <w:rPr>
                <w:rFonts w:ascii="Segoe UI" w:hAnsi="Segoe UI" w:cs="Segoe UI"/>
                <w:b/>
                <w:bCs/>
                <w:noProof/>
                <w:sz w:val="16"/>
                <w:szCs w:val="16"/>
              </w:rPr>
              <w:t>1</w:t>
            </w:r>
            <w:r w:rsidR="00892EC2" w:rsidRPr="00892EC2">
              <w:rPr>
                <w:rFonts w:ascii="Segoe UI" w:hAnsi="Segoe UI" w:cs="Segoe UI"/>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038" w:rsidRDefault="00136038" w:rsidP="00FF38B0">
      <w:pPr>
        <w:spacing w:after="0"/>
      </w:pPr>
      <w:r>
        <w:separator/>
      </w:r>
    </w:p>
  </w:footnote>
  <w:footnote w:type="continuationSeparator" w:id="0">
    <w:p w:rsidR="00136038" w:rsidRDefault="00136038" w:rsidP="00FF38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EC2" w:rsidRDefault="00C57DCD">
    <w:pPr>
      <w:pStyle w:val="Encabezado"/>
    </w:pPr>
    <w:r>
      <w:rPr>
        <w:noProof/>
        <w:lang w:val="es-ES" w:eastAsia="es-ES"/>
      </w:rPr>
      <w:drawing>
        <wp:anchor distT="0" distB="0" distL="114300" distR="114300" simplePos="0" relativeHeight="251657216" behindDoc="1" locked="0" layoutInCell="1" allowOverlap="1">
          <wp:simplePos x="0" y="0"/>
          <wp:positionH relativeFrom="column">
            <wp:posOffset>-373380</wp:posOffset>
          </wp:positionH>
          <wp:positionV relativeFrom="paragraph">
            <wp:posOffset>-169545</wp:posOffset>
          </wp:positionV>
          <wp:extent cx="6347114" cy="773613"/>
          <wp:effectExtent l="0" t="0" r="9525" b="7620"/>
          <wp:wrapNone/>
          <wp:docPr id="37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iba logo.png"/>
                  <pic:cNvPicPr/>
                </pic:nvPicPr>
                <pic:blipFill>
                  <a:blip r:embed="rId1">
                    <a:extLst>
                      <a:ext uri="{28A0092B-C50C-407E-A947-70E740481C1C}">
                        <a14:useLocalDpi xmlns:a14="http://schemas.microsoft.com/office/drawing/2010/main" val="0"/>
                      </a:ext>
                    </a:extLst>
                  </a:blip>
                  <a:stretch>
                    <a:fillRect/>
                  </a:stretch>
                </pic:blipFill>
                <pic:spPr>
                  <a:xfrm>
                    <a:off x="0" y="0"/>
                    <a:ext cx="6347114" cy="773613"/>
                  </a:xfrm>
                  <a:prstGeom prst="rect">
                    <a:avLst/>
                  </a:prstGeom>
                </pic:spPr>
              </pic:pic>
            </a:graphicData>
          </a:graphic>
          <wp14:sizeRelH relativeFrom="page">
            <wp14:pctWidth>0</wp14:pctWidth>
          </wp14:sizeRelH>
          <wp14:sizeRelV relativeFrom="page">
            <wp14:pctHeight>0</wp14:pctHeight>
          </wp14:sizeRelV>
        </wp:anchor>
      </w:drawing>
    </w:r>
    <w:r w:rsidR="0096458B">
      <w:rPr>
        <w:noProof/>
        <w:lang w:eastAsia="es-SV"/>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755A1"/>
    <w:multiLevelType w:val="hybridMultilevel"/>
    <w:tmpl w:val="045EEC02"/>
    <w:lvl w:ilvl="0" w:tplc="8C5E70A6">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4AD931F3"/>
    <w:multiLevelType w:val="hybridMultilevel"/>
    <w:tmpl w:val="E6BEC3AA"/>
    <w:lvl w:ilvl="0" w:tplc="440A0017">
      <w:start w:val="1"/>
      <w:numFmt w:val="lowerLetter"/>
      <w:lvlText w:val="%1)"/>
      <w:lvlJc w:val="left"/>
      <w:pPr>
        <w:ind w:left="1776" w:hanging="360"/>
      </w:pPr>
    </w:lvl>
    <w:lvl w:ilvl="1" w:tplc="440A0019" w:tentative="1">
      <w:start w:val="1"/>
      <w:numFmt w:val="lowerLetter"/>
      <w:lvlText w:val="%2."/>
      <w:lvlJc w:val="left"/>
      <w:pPr>
        <w:ind w:left="2496" w:hanging="360"/>
      </w:pPr>
    </w:lvl>
    <w:lvl w:ilvl="2" w:tplc="440A001B" w:tentative="1">
      <w:start w:val="1"/>
      <w:numFmt w:val="lowerRoman"/>
      <w:lvlText w:val="%3."/>
      <w:lvlJc w:val="right"/>
      <w:pPr>
        <w:ind w:left="3216" w:hanging="180"/>
      </w:pPr>
    </w:lvl>
    <w:lvl w:ilvl="3" w:tplc="440A000F" w:tentative="1">
      <w:start w:val="1"/>
      <w:numFmt w:val="decimal"/>
      <w:lvlText w:val="%4."/>
      <w:lvlJc w:val="left"/>
      <w:pPr>
        <w:ind w:left="3936" w:hanging="360"/>
      </w:pPr>
    </w:lvl>
    <w:lvl w:ilvl="4" w:tplc="440A0019" w:tentative="1">
      <w:start w:val="1"/>
      <w:numFmt w:val="lowerLetter"/>
      <w:lvlText w:val="%5."/>
      <w:lvlJc w:val="left"/>
      <w:pPr>
        <w:ind w:left="4656" w:hanging="360"/>
      </w:pPr>
    </w:lvl>
    <w:lvl w:ilvl="5" w:tplc="440A001B" w:tentative="1">
      <w:start w:val="1"/>
      <w:numFmt w:val="lowerRoman"/>
      <w:lvlText w:val="%6."/>
      <w:lvlJc w:val="right"/>
      <w:pPr>
        <w:ind w:left="5376" w:hanging="180"/>
      </w:pPr>
    </w:lvl>
    <w:lvl w:ilvl="6" w:tplc="440A000F" w:tentative="1">
      <w:start w:val="1"/>
      <w:numFmt w:val="decimal"/>
      <w:lvlText w:val="%7."/>
      <w:lvlJc w:val="left"/>
      <w:pPr>
        <w:ind w:left="6096" w:hanging="360"/>
      </w:pPr>
    </w:lvl>
    <w:lvl w:ilvl="7" w:tplc="440A0019" w:tentative="1">
      <w:start w:val="1"/>
      <w:numFmt w:val="lowerLetter"/>
      <w:lvlText w:val="%8."/>
      <w:lvlJc w:val="left"/>
      <w:pPr>
        <w:ind w:left="6816" w:hanging="360"/>
      </w:pPr>
    </w:lvl>
    <w:lvl w:ilvl="8" w:tplc="440A001B" w:tentative="1">
      <w:start w:val="1"/>
      <w:numFmt w:val="lowerRoman"/>
      <w:lvlText w:val="%9."/>
      <w:lvlJc w:val="right"/>
      <w:pPr>
        <w:ind w:left="7536" w:hanging="180"/>
      </w:pPr>
    </w:lvl>
  </w:abstractNum>
  <w:abstractNum w:abstractNumId="2" w15:restartNumberingAfterBreak="0">
    <w:nsid w:val="7C035BB7"/>
    <w:multiLevelType w:val="hybridMultilevel"/>
    <w:tmpl w:val="89D09938"/>
    <w:lvl w:ilvl="0" w:tplc="440A000F">
      <w:start w:val="1"/>
      <w:numFmt w:val="decimal"/>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054"/>
    <w:rsid w:val="0003406B"/>
    <w:rsid w:val="00081912"/>
    <w:rsid w:val="00095DDB"/>
    <w:rsid w:val="000C5FCF"/>
    <w:rsid w:val="000E1C1E"/>
    <w:rsid w:val="00107D9F"/>
    <w:rsid w:val="00113520"/>
    <w:rsid w:val="001301BF"/>
    <w:rsid w:val="00136038"/>
    <w:rsid w:val="0016599C"/>
    <w:rsid w:val="00212434"/>
    <w:rsid w:val="002513E6"/>
    <w:rsid w:val="00253DC5"/>
    <w:rsid w:val="00285EBF"/>
    <w:rsid w:val="002956E2"/>
    <w:rsid w:val="002A6125"/>
    <w:rsid w:val="002E67D5"/>
    <w:rsid w:val="00340093"/>
    <w:rsid w:val="003B5D0B"/>
    <w:rsid w:val="003C0E5D"/>
    <w:rsid w:val="003C37C6"/>
    <w:rsid w:val="003F681C"/>
    <w:rsid w:val="004532C2"/>
    <w:rsid w:val="00464CA1"/>
    <w:rsid w:val="00473612"/>
    <w:rsid w:val="00474F68"/>
    <w:rsid w:val="004B7ACD"/>
    <w:rsid w:val="004C46A3"/>
    <w:rsid w:val="004E5539"/>
    <w:rsid w:val="005007D6"/>
    <w:rsid w:val="00523085"/>
    <w:rsid w:val="00534459"/>
    <w:rsid w:val="00540424"/>
    <w:rsid w:val="0055319A"/>
    <w:rsid w:val="00587B16"/>
    <w:rsid w:val="006A70B6"/>
    <w:rsid w:val="006A776B"/>
    <w:rsid w:val="006D12FC"/>
    <w:rsid w:val="006F4459"/>
    <w:rsid w:val="006F5A20"/>
    <w:rsid w:val="00702948"/>
    <w:rsid w:val="007150FA"/>
    <w:rsid w:val="00776210"/>
    <w:rsid w:val="00777158"/>
    <w:rsid w:val="007A152A"/>
    <w:rsid w:val="007B5EE8"/>
    <w:rsid w:val="007E4341"/>
    <w:rsid w:val="007F2054"/>
    <w:rsid w:val="0080429F"/>
    <w:rsid w:val="00840E51"/>
    <w:rsid w:val="008410AE"/>
    <w:rsid w:val="00892EC2"/>
    <w:rsid w:val="008A4AC2"/>
    <w:rsid w:val="008C2BCE"/>
    <w:rsid w:val="00932D34"/>
    <w:rsid w:val="0096458B"/>
    <w:rsid w:val="009678F9"/>
    <w:rsid w:val="00971B7A"/>
    <w:rsid w:val="009814FD"/>
    <w:rsid w:val="00983410"/>
    <w:rsid w:val="009A6157"/>
    <w:rsid w:val="009D11DD"/>
    <w:rsid w:val="009D223D"/>
    <w:rsid w:val="00A22771"/>
    <w:rsid w:val="00A22934"/>
    <w:rsid w:val="00AB5065"/>
    <w:rsid w:val="00B241EF"/>
    <w:rsid w:val="00B34222"/>
    <w:rsid w:val="00B6001A"/>
    <w:rsid w:val="00BB44BF"/>
    <w:rsid w:val="00BB71A6"/>
    <w:rsid w:val="00BE411C"/>
    <w:rsid w:val="00C1425A"/>
    <w:rsid w:val="00C57DCD"/>
    <w:rsid w:val="00C71283"/>
    <w:rsid w:val="00C91D85"/>
    <w:rsid w:val="00CC3B37"/>
    <w:rsid w:val="00CF23C8"/>
    <w:rsid w:val="00CF26F5"/>
    <w:rsid w:val="00D46EE9"/>
    <w:rsid w:val="00D46F6E"/>
    <w:rsid w:val="00D76CA6"/>
    <w:rsid w:val="00D86501"/>
    <w:rsid w:val="00D96CA6"/>
    <w:rsid w:val="00DD6236"/>
    <w:rsid w:val="00DD7DE5"/>
    <w:rsid w:val="00DF798C"/>
    <w:rsid w:val="00E02BF7"/>
    <w:rsid w:val="00E409AB"/>
    <w:rsid w:val="00E828A4"/>
    <w:rsid w:val="00E83186"/>
    <w:rsid w:val="00E84425"/>
    <w:rsid w:val="00EB7B84"/>
    <w:rsid w:val="00EC5424"/>
    <w:rsid w:val="00EF3CC6"/>
    <w:rsid w:val="00F0311B"/>
    <w:rsid w:val="00F11D37"/>
    <w:rsid w:val="00F83C9A"/>
    <w:rsid w:val="00FC1458"/>
    <w:rsid w:val="00FC6268"/>
    <w:rsid w:val="00FD30C6"/>
    <w:rsid w:val="00FF38B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19E7A4-AF49-4EC1-B611-30F5A94A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81C"/>
    <w:pPr>
      <w:spacing w:after="16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38B0"/>
    <w:pPr>
      <w:tabs>
        <w:tab w:val="center" w:pos="4419"/>
        <w:tab w:val="right" w:pos="8838"/>
      </w:tabs>
      <w:spacing w:after="0"/>
    </w:pPr>
  </w:style>
  <w:style w:type="character" w:customStyle="1" w:styleId="EncabezadoCar">
    <w:name w:val="Encabezado Car"/>
    <w:basedOn w:val="Fuentedeprrafopredeter"/>
    <w:link w:val="Encabezado"/>
    <w:uiPriority w:val="99"/>
    <w:rsid w:val="00FF38B0"/>
  </w:style>
  <w:style w:type="paragraph" w:styleId="Piedepgina">
    <w:name w:val="footer"/>
    <w:basedOn w:val="Normal"/>
    <w:link w:val="PiedepginaCar"/>
    <w:uiPriority w:val="99"/>
    <w:unhideWhenUsed/>
    <w:rsid w:val="00FF38B0"/>
    <w:pPr>
      <w:tabs>
        <w:tab w:val="center" w:pos="4419"/>
        <w:tab w:val="right" w:pos="8838"/>
      </w:tabs>
      <w:spacing w:after="0"/>
    </w:pPr>
  </w:style>
  <w:style w:type="character" w:customStyle="1" w:styleId="PiedepginaCar">
    <w:name w:val="Pie de página Car"/>
    <w:basedOn w:val="Fuentedeprrafopredeter"/>
    <w:link w:val="Piedepgina"/>
    <w:uiPriority w:val="99"/>
    <w:rsid w:val="00FF38B0"/>
  </w:style>
  <w:style w:type="paragraph" w:styleId="Textodeglobo">
    <w:name w:val="Balloon Text"/>
    <w:basedOn w:val="Normal"/>
    <w:link w:val="TextodegloboCar"/>
    <w:uiPriority w:val="99"/>
    <w:semiHidden/>
    <w:unhideWhenUsed/>
    <w:rsid w:val="00FF38B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38B0"/>
    <w:rPr>
      <w:rFonts w:ascii="Tahoma" w:hAnsi="Tahoma" w:cs="Tahoma"/>
      <w:sz w:val="16"/>
      <w:szCs w:val="16"/>
    </w:rPr>
  </w:style>
  <w:style w:type="character" w:styleId="Hipervnculo">
    <w:name w:val="Hyperlink"/>
    <w:basedOn w:val="Fuentedeprrafopredeter"/>
    <w:uiPriority w:val="99"/>
    <w:unhideWhenUsed/>
    <w:rsid w:val="003B5D0B"/>
    <w:rPr>
      <w:color w:val="0000FF" w:themeColor="hyperlink"/>
      <w:u w:val="single"/>
    </w:rPr>
  </w:style>
  <w:style w:type="character" w:customStyle="1" w:styleId="UnresolvedMention">
    <w:name w:val="Unresolved Mention"/>
    <w:basedOn w:val="Fuentedeprrafopredeter"/>
    <w:uiPriority w:val="99"/>
    <w:semiHidden/>
    <w:unhideWhenUsed/>
    <w:rsid w:val="00D76CA6"/>
    <w:rPr>
      <w:color w:val="808080"/>
      <w:shd w:val="clear" w:color="auto" w:fill="E6E6E6"/>
    </w:rPr>
  </w:style>
  <w:style w:type="character" w:styleId="Hipervnculovisitado">
    <w:name w:val="FollowedHyperlink"/>
    <w:basedOn w:val="Fuentedeprrafopredeter"/>
    <w:uiPriority w:val="99"/>
    <w:semiHidden/>
    <w:unhideWhenUsed/>
    <w:rsid w:val="00D76CA6"/>
    <w:rPr>
      <w:color w:val="800080" w:themeColor="followedHyperlink"/>
      <w:u w:val="single"/>
    </w:rPr>
  </w:style>
  <w:style w:type="paragraph" w:styleId="Prrafodelista">
    <w:name w:val="List Paragraph"/>
    <w:basedOn w:val="Normal"/>
    <w:uiPriority w:val="34"/>
    <w:qFormat/>
    <w:rsid w:val="000C5FCF"/>
    <w:pPr>
      <w:spacing w:after="0"/>
      <w:ind w:left="708"/>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5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uente EOR">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C1F73-9713-4373-903B-2610D1DB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164</Words>
  <Characters>908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jrevelo</dc:creator>
  <cp:lastModifiedBy>ricardo</cp:lastModifiedBy>
  <cp:revision>4</cp:revision>
  <dcterms:created xsi:type="dcterms:W3CDTF">2019-09-06T21:30:00Z</dcterms:created>
  <dcterms:modified xsi:type="dcterms:W3CDTF">2019-09-06T21:40:00Z</dcterms:modified>
</cp:coreProperties>
</file>